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446" w:rsidRPr="00D06446" w:rsidRDefault="00D06446" w:rsidP="00D06446">
      <w:pPr>
        <w:pStyle w:val="Heading1"/>
        <w:jc w:val="center"/>
        <w:rPr>
          <w:sz w:val="36"/>
          <w:szCs w:val="36"/>
        </w:rPr>
      </w:pPr>
      <w:r w:rsidRPr="00D06446">
        <w:rPr>
          <w:sz w:val="36"/>
          <w:szCs w:val="36"/>
        </w:rPr>
        <w:t>SSR Policy</w:t>
      </w:r>
    </w:p>
    <w:p w:rsidR="00D06446" w:rsidRDefault="00D06446" w:rsidP="00D06446">
      <w:pPr>
        <w:pStyle w:val="Heading1"/>
      </w:pPr>
      <w:r>
        <w:t>Annual Meeting Award Papers and Posters</w:t>
      </w:r>
    </w:p>
    <w:p w:rsidR="00D06446" w:rsidRDefault="00D06446" w:rsidP="00D06446">
      <w:pPr>
        <w:pStyle w:val="BodyText"/>
      </w:pPr>
    </w:p>
    <w:p w:rsidR="00D06446" w:rsidRDefault="00D06446" w:rsidP="00D06446">
      <w:pPr>
        <w:pStyle w:val="BodyText"/>
      </w:pPr>
      <w:r>
        <w:t>Purpose:</w:t>
      </w:r>
    </w:p>
    <w:p w:rsidR="00D06446" w:rsidRDefault="00D06446" w:rsidP="00D06446">
      <w:pPr>
        <w:pStyle w:val="BodyText"/>
      </w:pPr>
    </w:p>
    <w:p w:rsidR="00D06446" w:rsidRDefault="00D06446" w:rsidP="00D06446">
      <w:pPr>
        <w:pStyle w:val="BodyText"/>
      </w:pPr>
      <w:r>
        <w:t xml:space="preserve">This policy governs the selection of “Best Paper Awards” and "Best Poster Awards" at the Society Annual Scientific Meeting. </w:t>
      </w:r>
    </w:p>
    <w:p w:rsidR="00D06446" w:rsidRDefault="00D06446" w:rsidP="00D06446">
      <w:pPr>
        <w:pStyle w:val="BodyText"/>
      </w:pPr>
    </w:p>
    <w:p w:rsidR="00D06446" w:rsidRDefault="00D06446" w:rsidP="00D06446">
      <w:pPr>
        <w:pStyle w:val="BodyText"/>
      </w:pPr>
      <w:r>
        <w:t>Policy:</w:t>
      </w:r>
    </w:p>
    <w:p w:rsidR="00D06446" w:rsidRDefault="00D06446" w:rsidP="00D06446">
      <w:pPr>
        <w:pStyle w:val="BodyText"/>
      </w:pPr>
    </w:p>
    <w:p w:rsidR="00D06446" w:rsidRDefault="00D06446" w:rsidP="00D06446">
      <w:pPr>
        <w:pStyle w:val="BodyText"/>
      </w:pPr>
      <w:r>
        <w:t>The Program Committee will select “Award Papers” from those presented at the annual scientific meeting. One award paper will be presented at the Annual Scientific Meeting of the Radiological Society of North America (RSNA), one at the International Skeletal Society (ISS) Radiology Refresher Course, and one at the European Society of Skeletal Radiology (ESSR) Annual Meeting. One or more posters will also be identified by the Program Committee for awards to be determined from time to time by the Executive Committee.</w:t>
      </w:r>
    </w:p>
    <w:p w:rsidR="00D06446" w:rsidRDefault="00D06446" w:rsidP="00D06446">
      <w:pPr>
        <w:pStyle w:val="BodyText"/>
        <w:rPr>
          <w:sz w:val="23"/>
        </w:rPr>
      </w:pPr>
    </w:p>
    <w:p w:rsidR="00D06446" w:rsidRDefault="00D06446" w:rsidP="00D06446">
      <w:pPr>
        <w:pStyle w:val="BodyText"/>
        <w:rPr>
          <w:sz w:val="23"/>
        </w:rPr>
      </w:pPr>
      <w:r>
        <w:rPr>
          <w:sz w:val="23"/>
        </w:rPr>
        <w:t>The abstract submission platform will include a checkbox for authors to indicate their interest in applying for the RSNA, ISS or ESSR presentation award.</w:t>
      </w:r>
    </w:p>
    <w:p w:rsidR="00D06446" w:rsidRDefault="00D06446" w:rsidP="00D06446">
      <w:pPr>
        <w:pStyle w:val="BodyText"/>
        <w:rPr>
          <w:sz w:val="23"/>
        </w:rPr>
      </w:pPr>
    </w:p>
    <w:p w:rsidR="00D06446" w:rsidRDefault="00D06446" w:rsidP="00D06446">
      <w:pPr>
        <w:pStyle w:val="BodyText"/>
      </w:pPr>
      <w:r>
        <w:t xml:space="preserve">Papers and posters will be recommended by the Program Committee </w:t>
      </w:r>
      <w:proofErr w:type="gramStart"/>
      <w:r>
        <w:t>on the basis of</w:t>
      </w:r>
      <w:proofErr w:type="gramEnd"/>
      <w:r>
        <w:t xml:space="preserve"> clinical importance and scientific merit. The Committee's recommendations will be brought to the Executive Committee for final approval. Authors of the award-winning papers will be notified immediately following the meeting by the Program Committee Chair.</w:t>
      </w:r>
    </w:p>
    <w:p w:rsidR="00D06446" w:rsidRDefault="00D06446" w:rsidP="00D06446">
      <w:pPr>
        <w:pStyle w:val="BodyText"/>
      </w:pPr>
    </w:p>
    <w:p w:rsidR="00D06446" w:rsidRDefault="00D06446" w:rsidP="00D06446">
      <w:pPr>
        <w:pStyle w:val="BodyText"/>
      </w:pPr>
      <w:r>
        <w:t xml:space="preserve">Each award is accompanied by a total travel stipend as specified by the Executive Committee and noted in the Award notification letter. The current stipend for travel within North America is $1500.00, and for international travel, $2500.00. Requests for travel expense reimbursement must be submitted in accordance with the Society </w:t>
      </w:r>
      <w:r>
        <w:rPr>
          <w:i/>
        </w:rPr>
        <w:t>Travel Expense Reimbursement Policy</w:t>
      </w:r>
      <w:r>
        <w:t>, not later than 60 days following completion of travel.</w:t>
      </w:r>
    </w:p>
    <w:p w:rsidR="00D06446" w:rsidRDefault="00D06446" w:rsidP="00D06446">
      <w:pPr>
        <w:pStyle w:val="BodyText"/>
        <w:rPr>
          <w:sz w:val="26"/>
        </w:rPr>
      </w:pPr>
    </w:p>
    <w:p w:rsidR="00D06446" w:rsidRDefault="00D06446" w:rsidP="00D06446">
      <w:pPr>
        <w:pStyle w:val="BodyText"/>
        <w:rPr>
          <w:sz w:val="26"/>
        </w:rPr>
      </w:pPr>
      <w:r>
        <w:rPr>
          <w:sz w:val="26"/>
        </w:rPr>
        <w:t xml:space="preserve">The final presentation acceptance and schedule will be at the discretion of the affiliate society. </w:t>
      </w:r>
    </w:p>
    <w:p w:rsidR="00D06446" w:rsidRDefault="00D06446" w:rsidP="00D06446">
      <w:pPr>
        <w:pStyle w:val="BodyText"/>
        <w:rPr>
          <w:sz w:val="22"/>
        </w:rPr>
      </w:pPr>
      <w:r>
        <w:rPr>
          <w:sz w:val="22"/>
        </w:rPr>
        <w:tab/>
        <w:t xml:space="preserve"> </w:t>
      </w:r>
    </w:p>
    <w:p w:rsidR="00D06446" w:rsidRDefault="00D06446" w:rsidP="00D06446">
      <w:pPr>
        <w:pStyle w:val="BodyText"/>
        <w:rPr>
          <w:sz w:val="22"/>
        </w:rPr>
      </w:pPr>
    </w:p>
    <w:p w:rsidR="00D06446" w:rsidRDefault="00D06446" w:rsidP="00D06446">
      <w:pPr>
        <w:pStyle w:val="BodyText"/>
        <w:rPr>
          <w:sz w:val="22"/>
        </w:rPr>
      </w:pPr>
      <w:r>
        <w:rPr>
          <w:sz w:val="22"/>
        </w:rPr>
        <w:t>The SSR and ESSR have a reciprocal agreement whereas the traveling presenter will receive complimentary meeting registration.</w:t>
      </w:r>
    </w:p>
    <w:p w:rsidR="00D06446" w:rsidRDefault="00D06446" w:rsidP="00D06446">
      <w:pPr>
        <w:pStyle w:val="BodyText"/>
        <w:rPr>
          <w:sz w:val="22"/>
        </w:rPr>
      </w:pPr>
    </w:p>
    <w:p w:rsidR="00D06446" w:rsidRDefault="00D06446" w:rsidP="00D06446">
      <w:pPr>
        <w:pStyle w:val="BodyText"/>
        <w:rPr>
          <w:i/>
          <w:sz w:val="20"/>
        </w:rPr>
      </w:pPr>
      <w:bookmarkStart w:id="0" w:name="_GoBack"/>
      <w:r>
        <w:rPr>
          <w:i/>
          <w:sz w:val="20"/>
        </w:rPr>
        <w:t xml:space="preserve">Last Reviewed and Revised: </w:t>
      </w:r>
      <w:r w:rsidR="006106C5">
        <w:rPr>
          <w:i/>
          <w:sz w:val="20"/>
        </w:rPr>
        <w:t>October 19,2018</w:t>
      </w:r>
    </w:p>
    <w:bookmarkEnd w:id="0"/>
    <w:p w:rsidR="00FC603C" w:rsidRDefault="00FC603C" w:rsidP="00D06446">
      <w:pPr>
        <w:pStyle w:val="BodyText"/>
      </w:pPr>
    </w:p>
    <w:sectPr w:rsidR="00FC6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46"/>
    <w:rsid w:val="006106C5"/>
    <w:rsid w:val="00D06446"/>
    <w:rsid w:val="00FC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C8FB"/>
  <w15:chartTrackingRefBased/>
  <w15:docId w15:val="{5479597B-4D55-49A4-B15D-5194580C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06446"/>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D06446"/>
    <w:pPr>
      <w:ind w:left="611"/>
      <w:outlineLvl w:val="0"/>
    </w:pPr>
    <w:rPr>
      <w:b/>
      <w:bCs/>
      <w:i/>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6446"/>
    <w:rPr>
      <w:rFonts w:ascii="Times New Roman" w:eastAsia="Times New Roman" w:hAnsi="Times New Roman" w:cs="Times New Roman"/>
      <w:b/>
      <w:bCs/>
      <w:i/>
      <w:sz w:val="48"/>
      <w:szCs w:val="48"/>
    </w:rPr>
  </w:style>
  <w:style w:type="paragraph" w:styleId="BodyText">
    <w:name w:val="Body Text"/>
    <w:basedOn w:val="Normal"/>
    <w:link w:val="BodyTextChar"/>
    <w:uiPriority w:val="1"/>
    <w:qFormat/>
    <w:rsid w:val="00D06446"/>
    <w:rPr>
      <w:sz w:val="24"/>
      <w:szCs w:val="24"/>
    </w:rPr>
  </w:style>
  <w:style w:type="character" w:customStyle="1" w:styleId="BodyTextChar">
    <w:name w:val="Body Text Char"/>
    <w:basedOn w:val="DefaultParagraphFont"/>
    <w:link w:val="BodyText"/>
    <w:uiPriority w:val="1"/>
    <w:rsid w:val="00D0644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06446"/>
    <w:rPr>
      <w:sz w:val="16"/>
      <w:szCs w:val="16"/>
    </w:rPr>
  </w:style>
  <w:style w:type="paragraph" w:styleId="CommentText">
    <w:name w:val="annotation text"/>
    <w:basedOn w:val="Normal"/>
    <w:link w:val="CommentTextChar"/>
    <w:uiPriority w:val="99"/>
    <w:semiHidden/>
    <w:unhideWhenUsed/>
    <w:rsid w:val="00D06446"/>
    <w:rPr>
      <w:sz w:val="20"/>
      <w:szCs w:val="20"/>
    </w:rPr>
  </w:style>
  <w:style w:type="character" w:customStyle="1" w:styleId="CommentTextChar">
    <w:name w:val="Comment Text Char"/>
    <w:basedOn w:val="DefaultParagraphFont"/>
    <w:link w:val="CommentText"/>
    <w:uiPriority w:val="99"/>
    <w:semiHidden/>
    <w:rsid w:val="00D0644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06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4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2" ma:contentTypeDescription="Create a new document." ma:contentTypeScope="" ma:versionID="bd99fc4ebabed7a0b5caa4e3c0b6fe03">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c9bd45c789654e4b1db35a38b38f76cf"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AB25C-B01C-4EA4-85E4-B25E0158B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87038-67D1-4FBE-82BF-F82F881B6E6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2AED48-B62B-48D3-BF55-E523B67C6F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Veritas Meeting Solutions</dc:creator>
  <cp:keywords/>
  <dc:description/>
  <cp:lastModifiedBy>Sue O'Sullivan</cp:lastModifiedBy>
  <cp:revision>2</cp:revision>
  <dcterms:created xsi:type="dcterms:W3CDTF">2018-10-18T17:36:00Z</dcterms:created>
  <dcterms:modified xsi:type="dcterms:W3CDTF">2018-10-19T12:33:00Z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ies>
</file>